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1576A" w14:textId="77777777" w:rsidR="00A47105" w:rsidRDefault="00A47105">
      <w:pPr>
        <w:rPr>
          <w:rFonts w:ascii="Times New Roman" w:hAnsi="Times New Roman" w:cs="Times New Roman"/>
          <w:sz w:val="24"/>
          <w:szCs w:val="24"/>
        </w:rPr>
      </w:pPr>
    </w:p>
    <w:p w14:paraId="2E171A23" w14:textId="06774961" w:rsidR="00A47105" w:rsidRPr="00A269FE" w:rsidRDefault="00617B9F">
      <w:pPr>
        <w:rPr>
          <w:rFonts w:ascii="Times New Roman" w:hAnsi="Times New Roman" w:cs="Times New Roman"/>
          <w:sz w:val="24"/>
          <w:szCs w:val="24"/>
        </w:rPr>
      </w:pPr>
      <w:r w:rsidRPr="00A269FE">
        <w:rPr>
          <w:rFonts w:ascii="Times New Roman" w:hAnsi="Times New Roman" w:cs="Times New Roman"/>
          <w:sz w:val="24"/>
          <w:szCs w:val="24"/>
        </w:rPr>
        <w:t>To all homeowners with a home sewage treatment system</w:t>
      </w:r>
      <w:r w:rsidR="004D54C3">
        <w:rPr>
          <w:rFonts w:ascii="Times New Roman" w:hAnsi="Times New Roman" w:cs="Times New Roman"/>
          <w:sz w:val="24"/>
          <w:szCs w:val="24"/>
        </w:rPr>
        <w:t>,</w:t>
      </w:r>
    </w:p>
    <w:p w14:paraId="0852B9B5" w14:textId="3200A4E1" w:rsidR="005B6F74" w:rsidRPr="00A269FE" w:rsidRDefault="005B6F74">
      <w:pPr>
        <w:rPr>
          <w:rFonts w:ascii="Times New Roman" w:hAnsi="Times New Roman" w:cs="Times New Roman"/>
          <w:sz w:val="24"/>
          <w:szCs w:val="24"/>
        </w:rPr>
      </w:pPr>
      <w:r w:rsidRPr="00A269FE">
        <w:rPr>
          <w:rFonts w:ascii="Times New Roman" w:hAnsi="Times New Roman" w:cs="Times New Roman"/>
          <w:sz w:val="24"/>
          <w:szCs w:val="24"/>
        </w:rPr>
        <w:t xml:space="preserve">A statewide sewage code that superseded local sewage regulations went into effect on January 1, 2015. All health districts are now required to develop sewage Operation and Maintenance (O&amp;M) Programs to assess the operating conditions of all private sewage systems within their jurisdictions. The New Philadelphia City Health District (NPCHD) is in the process of implementing an O&amp;M program for The City of New Philadelphia. </w:t>
      </w:r>
    </w:p>
    <w:p w14:paraId="54D93489" w14:textId="77777777" w:rsidR="005B6F74" w:rsidRPr="00A269FE" w:rsidRDefault="005B6F74">
      <w:pPr>
        <w:rPr>
          <w:rFonts w:ascii="Times New Roman" w:hAnsi="Times New Roman" w:cs="Times New Roman"/>
          <w:sz w:val="24"/>
          <w:szCs w:val="24"/>
        </w:rPr>
      </w:pPr>
      <w:r w:rsidRPr="00A269FE">
        <w:rPr>
          <w:rFonts w:ascii="Times New Roman" w:hAnsi="Times New Roman" w:cs="Times New Roman"/>
          <w:sz w:val="24"/>
          <w:szCs w:val="24"/>
        </w:rPr>
        <w:t xml:space="preserve">The Ohio Department of Health (ODH) has begun conducting surveys of local health districts to determine the extent of their compliance with the new code’s requirements. All existing home sewage treatment systems (HSTS) are required to have renewable operation permits. Operation permits are in addition to the original installation permits. The sewage code gives a maximum limit for the length of time that an operation permit is valid, but health districts can vary renewal times based on the type of sewage system. Sewage systems that are not creating public health nuisances will not be required to be improved, except for having risers on septic tanks, sampling ports and distribution boxes since these items aid in maintenance and monitoring. </w:t>
      </w:r>
    </w:p>
    <w:p w14:paraId="307B84A3" w14:textId="77777777" w:rsidR="005B6F74" w:rsidRPr="00A269FE" w:rsidRDefault="005B6F74">
      <w:pPr>
        <w:rPr>
          <w:rFonts w:ascii="Times New Roman" w:hAnsi="Times New Roman" w:cs="Times New Roman"/>
          <w:sz w:val="24"/>
          <w:szCs w:val="24"/>
        </w:rPr>
      </w:pPr>
      <w:r w:rsidRPr="00A269FE">
        <w:rPr>
          <w:rFonts w:ascii="Times New Roman" w:hAnsi="Times New Roman" w:cs="Times New Roman"/>
          <w:sz w:val="24"/>
          <w:szCs w:val="24"/>
        </w:rPr>
        <w:t xml:space="preserve">An Ohio EPA sewage grant program is available to help pay for the costs of correcting failed sewage systems, including connecting to sanitary sewer. </w:t>
      </w:r>
    </w:p>
    <w:p w14:paraId="7977F925" w14:textId="77777777" w:rsidR="008B6B99" w:rsidRPr="00A269FE" w:rsidRDefault="005B6F74">
      <w:pPr>
        <w:rPr>
          <w:rFonts w:ascii="Times New Roman" w:hAnsi="Times New Roman" w:cs="Times New Roman"/>
          <w:sz w:val="24"/>
          <w:szCs w:val="24"/>
        </w:rPr>
      </w:pPr>
      <w:r w:rsidRPr="00A269FE">
        <w:rPr>
          <w:rFonts w:ascii="Times New Roman" w:hAnsi="Times New Roman" w:cs="Times New Roman"/>
          <w:sz w:val="24"/>
          <w:szCs w:val="24"/>
        </w:rPr>
        <w:t xml:space="preserve">A three-tiered division of renewable operation permits has </w:t>
      </w:r>
      <w:r w:rsidR="008B6B99" w:rsidRPr="00A269FE">
        <w:rPr>
          <w:rFonts w:ascii="Times New Roman" w:hAnsi="Times New Roman" w:cs="Times New Roman"/>
          <w:sz w:val="24"/>
          <w:szCs w:val="24"/>
        </w:rPr>
        <w:t>been</w:t>
      </w:r>
      <w:r w:rsidRPr="00A269FE">
        <w:rPr>
          <w:rFonts w:ascii="Times New Roman" w:hAnsi="Times New Roman" w:cs="Times New Roman"/>
          <w:sz w:val="24"/>
          <w:szCs w:val="24"/>
        </w:rPr>
        <w:t xml:space="preserve"> </w:t>
      </w:r>
      <w:r w:rsidR="008B6B99" w:rsidRPr="00A269FE">
        <w:rPr>
          <w:rFonts w:ascii="Times New Roman" w:hAnsi="Times New Roman" w:cs="Times New Roman"/>
          <w:sz w:val="24"/>
          <w:szCs w:val="24"/>
        </w:rPr>
        <w:t>proposed</w:t>
      </w:r>
      <w:r w:rsidRPr="00A269FE">
        <w:rPr>
          <w:rFonts w:ascii="Times New Roman" w:hAnsi="Times New Roman" w:cs="Times New Roman"/>
          <w:sz w:val="24"/>
          <w:szCs w:val="24"/>
        </w:rPr>
        <w:t xml:space="preserve"> according to the risk factors of system age, complexity</w:t>
      </w:r>
      <w:r w:rsidR="008B6B99" w:rsidRPr="00A269FE">
        <w:rPr>
          <w:rFonts w:ascii="Times New Roman" w:hAnsi="Times New Roman" w:cs="Times New Roman"/>
          <w:sz w:val="24"/>
          <w:szCs w:val="24"/>
        </w:rPr>
        <w:t xml:space="preserve">, </w:t>
      </w:r>
      <w:r w:rsidRPr="00A269FE">
        <w:rPr>
          <w:rFonts w:ascii="Times New Roman" w:hAnsi="Times New Roman" w:cs="Times New Roman"/>
          <w:sz w:val="24"/>
          <w:szCs w:val="24"/>
        </w:rPr>
        <w:t>and risks to public health. During the assessment phase of the O&amp;M Program,</w:t>
      </w:r>
      <w:r w:rsidR="008B6B99" w:rsidRPr="00A269FE">
        <w:rPr>
          <w:rFonts w:ascii="Times New Roman" w:hAnsi="Times New Roman" w:cs="Times New Roman"/>
          <w:sz w:val="24"/>
          <w:szCs w:val="24"/>
        </w:rPr>
        <w:t xml:space="preserve"> a</w:t>
      </w:r>
      <w:r w:rsidRPr="00A269FE">
        <w:rPr>
          <w:rFonts w:ascii="Times New Roman" w:hAnsi="Times New Roman" w:cs="Times New Roman"/>
          <w:sz w:val="24"/>
          <w:szCs w:val="24"/>
        </w:rPr>
        <w:t xml:space="preserve"> site inspection and septic tank pumping will not be necessary until after the operation permit has been issued. </w:t>
      </w:r>
    </w:p>
    <w:p w14:paraId="368BD9D1" w14:textId="11DE6FEA" w:rsidR="005D7621" w:rsidRPr="00A269FE" w:rsidRDefault="005B6F74">
      <w:pPr>
        <w:rPr>
          <w:rFonts w:ascii="Times New Roman" w:hAnsi="Times New Roman" w:cs="Times New Roman"/>
          <w:sz w:val="24"/>
          <w:szCs w:val="24"/>
        </w:rPr>
      </w:pPr>
      <w:r w:rsidRPr="00A269FE">
        <w:rPr>
          <w:rFonts w:ascii="Times New Roman" w:hAnsi="Times New Roman" w:cs="Times New Roman"/>
          <w:sz w:val="24"/>
          <w:szCs w:val="24"/>
        </w:rPr>
        <w:t>Annual operation permits will be required for each system that utilizes mechanical components</w:t>
      </w:r>
      <w:r w:rsidR="008B6B99" w:rsidRPr="00A269FE">
        <w:rPr>
          <w:rFonts w:ascii="Times New Roman" w:hAnsi="Times New Roman" w:cs="Times New Roman"/>
          <w:sz w:val="24"/>
          <w:szCs w:val="24"/>
        </w:rPr>
        <w:t xml:space="preserve"> </w:t>
      </w:r>
      <w:r w:rsidRPr="00A269FE">
        <w:rPr>
          <w:rFonts w:ascii="Times New Roman" w:hAnsi="Times New Roman" w:cs="Times New Roman"/>
          <w:sz w:val="24"/>
          <w:szCs w:val="24"/>
        </w:rPr>
        <w:t>or are unknown. Operation permits with five (5) year limits will be required for systems that utilize off-lot discharging of wastewater. This keeps timeframes in line with the five (5) year time limit mandated in the required National Pollution Discharge Elimination System (NPDES) permits already enforced by the Ohio EPA for all wastewater discharged to the waters of the state. All other systems that treat wastewater on lot will have the maximum allowable ten (10) year renewal period. Operation permits of sewage systems installed after the adoption of the new state sewage code (January 1, 2015) will be honored until their expiration dates.</w:t>
      </w:r>
    </w:p>
    <w:p w14:paraId="67010623" w14:textId="4DF2D1DF" w:rsidR="00A269FE" w:rsidRPr="00A269FE" w:rsidRDefault="00617B9F">
      <w:pPr>
        <w:rPr>
          <w:rFonts w:ascii="Times New Roman" w:hAnsi="Times New Roman" w:cs="Times New Roman"/>
          <w:sz w:val="24"/>
          <w:szCs w:val="24"/>
        </w:rPr>
      </w:pPr>
      <w:r w:rsidRPr="00A269FE">
        <w:rPr>
          <w:rFonts w:ascii="Times New Roman" w:hAnsi="Times New Roman" w:cs="Times New Roman"/>
          <w:sz w:val="24"/>
          <w:szCs w:val="24"/>
        </w:rPr>
        <w:t xml:space="preserve">A public hearing </w:t>
      </w:r>
      <w:r w:rsidR="00806DF3" w:rsidRPr="00A269FE">
        <w:rPr>
          <w:rFonts w:ascii="Times New Roman" w:hAnsi="Times New Roman" w:cs="Times New Roman"/>
          <w:sz w:val="24"/>
          <w:szCs w:val="24"/>
        </w:rPr>
        <w:t>regarding the</w:t>
      </w:r>
      <w:r w:rsidRPr="00A269FE">
        <w:rPr>
          <w:rFonts w:ascii="Times New Roman" w:hAnsi="Times New Roman" w:cs="Times New Roman"/>
          <w:sz w:val="24"/>
          <w:szCs w:val="24"/>
        </w:rPr>
        <w:t xml:space="preserve"> O&amp;M program will be held December 7</w:t>
      </w:r>
      <w:r w:rsidRPr="00A269FE">
        <w:rPr>
          <w:rFonts w:ascii="Times New Roman" w:hAnsi="Times New Roman" w:cs="Times New Roman"/>
          <w:sz w:val="24"/>
          <w:szCs w:val="24"/>
          <w:vertAlign w:val="superscript"/>
        </w:rPr>
        <w:t>th</w:t>
      </w:r>
      <w:r w:rsidRPr="00A269FE">
        <w:rPr>
          <w:rFonts w:ascii="Times New Roman" w:hAnsi="Times New Roman" w:cs="Times New Roman"/>
          <w:sz w:val="24"/>
          <w:szCs w:val="24"/>
        </w:rPr>
        <w:t xml:space="preserve"> at 10:00am in the City of New Philadelphia -Municipal Building council chambers</w:t>
      </w:r>
      <w:r w:rsidR="00806DF3" w:rsidRPr="00A269FE">
        <w:rPr>
          <w:rFonts w:ascii="Times New Roman" w:hAnsi="Times New Roman" w:cs="Times New Roman"/>
          <w:sz w:val="24"/>
          <w:szCs w:val="24"/>
        </w:rPr>
        <w:t>, located on the basement level</w:t>
      </w:r>
      <w:r w:rsidR="005F0D2F">
        <w:rPr>
          <w:rFonts w:ascii="Times New Roman" w:hAnsi="Times New Roman" w:cs="Times New Roman"/>
          <w:sz w:val="24"/>
          <w:szCs w:val="24"/>
        </w:rPr>
        <w:t>.</w:t>
      </w:r>
      <w:r w:rsidR="00806DF3" w:rsidRPr="00A269FE">
        <w:rPr>
          <w:rFonts w:ascii="Times New Roman" w:hAnsi="Times New Roman" w:cs="Times New Roman"/>
          <w:sz w:val="24"/>
          <w:szCs w:val="24"/>
        </w:rPr>
        <w:t xml:space="preserve"> 150 East High Ave New Philadelphia. </w:t>
      </w:r>
    </w:p>
    <w:p w14:paraId="467BF163" w14:textId="1A774273" w:rsidR="00A269FE" w:rsidRPr="00A269FE" w:rsidRDefault="00A269FE" w:rsidP="00A269FE">
      <w:pPr>
        <w:rPr>
          <w:rFonts w:ascii="Times New Roman" w:hAnsi="Times New Roman" w:cs="Times New Roman"/>
          <w:sz w:val="24"/>
          <w:szCs w:val="24"/>
        </w:rPr>
      </w:pPr>
      <w:r w:rsidRPr="00A269FE">
        <w:rPr>
          <w:rFonts w:ascii="Times New Roman" w:hAnsi="Times New Roman" w:cs="Times New Roman"/>
          <w:sz w:val="24"/>
          <w:szCs w:val="24"/>
        </w:rPr>
        <w:t>Thank you,</w:t>
      </w:r>
    </w:p>
    <w:p w14:paraId="1BE8463F" w14:textId="77777777" w:rsidR="00A269FE" w:rsidRPr="00A269FE" w:rsidRDefault="00A269FE" w:rsidP="00A269FE">
      <w:pPr>
        <w:spacing w:after="0"/>
        <w:rPr>
          <w:rFonts w:ascii="Times New Roman" w:hAnsi="Times New Roman" w:cs="Times New Roman"/>
          <w:sz w:val="24"/>
          <w:szCs w:val="24"/>
        </w:rPr>
      </w:pPr>
      <w:r w:rsidRPr="00A269FE">
        <w:rPr>
          <w:rFonts w:ascii="Times New Roman" w:hAnsi="Times New Roman" w:cs="Times New Roman"/>
          <w:sz w:val="24"/>
          <w:szCs w:val="24"/>
        </w:rPr>
        <w:t>Zachary Phillips RS/REHS</w:t>
      </w:r>
    </w:p>
    <w:p w14:paraId="789513EE" w14:textId="38DBAC37" w:rsidR="00617B9F" w:rsidRPr="00A269FE" w:rsidRDefault="00A269FE" w:rsidP="00A269FE">
      <w:pPr>
        <w:spacing w:after="0"/>
        <w:rPr>
          <w:rFonts w:ascii="Times New Roman" w:hAnsi="Times New Roman" w:cs="Times New Roman"/>
          <w:sz w:val="24"/>
          <w:szCs w:val="24"/>
        </w:rPr>
      </w:pPr>
      <w:r w:rsidRPr="00A269FE">
        <w:rPr>
          <w:rFonts w:ascii="Times New Roman" w:hAnsi="Times New Roman" w:cs="Times New Roman"/>
          <w:sz w:val="24"/>
          <w:szCs w:val="24"/>
        </w:rPr>
        <w:t>Director of Environmental Health</w:t>
      </w:r>
    </w:p>
    <w:sectPr w:rsidR="00617B9F" w:rsidRPr="00A269F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C7E5" w14:textId="77777777" w:rsidR="00A269FE" w:rsidRDefault="00A269FE" w:rsidP="00A269FE">
      <w:pPr>
        <w:spacing w:after="0" w:line="240" w:lineRule="auto"/>
      </w:pPr>
      <w:r>
        <w:separator/>
      </w:r>
    </w:p>
  </w:endnote>
  <w:endnote w:type="continuationSeparator" w:id="0">
    <w:p w14:paraId="5842AD63" w14:textId="77777777" w:rsidR="00A269FE" w:rsidRDefault="00A269FE" w:rsidP="00A2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51B9" w14:textId="77777777" w:rsidR="00A269FE" w:rsidRDefault="00A269FE" w:rsidP="00A269FE">
      <w:pPr>
        <w:spacing w:after="0" w:line="240" w:lineRule="auto"/>
      </w:pPr>
      <w:r>
        <w:separator/>
      </w:r>
    </w:p>
  </w:footnote>
  <w:footnote w:type="continuationSeparator" w:id="0">
    <w:p w14:paraId="3E3FD23C" w14:textId="77777777" w:rsidR="00A269FE" w:rsidRDefault="00A269FE" w:rsidP="00A2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1FC1" w14:textId="118EFD6E" w:rsidR="00A269FE" w:rsidRDefault="00A269FE">
    <w:pPr>
      <w:pStyle w:val="Header"/>
    </w:pPr>
    <w:r>
      <w:rPr>
        <w:noProof/>
      </w:rPr>
      <w:drawing>
        <wp:inline distT="0" distB="0" distL="0" distR="0" wp14:anchorId="2790EA90" wp14:editId="3B784F82">
          <wp:extent cx="5932170"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105473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6F74"/>
    <w:rsid w:val="00113344"/>
    <w:rsid w:val="001D2B9B"/>
    <w:rsid w:val="002F60FA"/>
    <w:rsid w:val="00461BF7"/>
    <w:rsid w:val="004D54C3"/>
    <w:rsid w:val="005B6F74"/>
    <w:rsid w:val="005D7621"/>
    <w:rsid w:val="005F0D2F"/>
    <w:rsid w:val="00617B9F"/>
    <w:rsid w:val="006A25D7"/>
    <w:rsid w:val="00806DF3"/>
    <w:rsid w:val="00875BA6"/>
    <w:rsid w:val="008B6B99"/>
    <w:rsid w:val="00A269FE"/>
    <w:rsid w:val="00A47105"/>
    <w:rsid w:val="00F8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9BAA5"/>
  <w15:chartTrackingRefBased/>
  <w15:docId w15:val="{0ED0BA9B-7647-42D9-89AF-1FC126B6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9FE"/>
  </w:style>
  <w:style w:type="paragraph" w:styleId="Footer">
    <w:name w:val="footer"/>
    <w:basedOn w:val="Normal"/>
    <w:link w:val="FooterChar"/>
    <w:uiPriority w:val="99"/>
    <w:unhideWhenUsed/>
    <w:rsid w:val="00A26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Phillips</dc:creator>
  <cp:keywords/>
  <dc:description/>
  <cp:lastModifiedBy>Zachary Phillips</cp:lastModifiedBy>
  <cp:revision>12</cp:revision>
  <dcterms:created xsi:type="dcterms:W3CDTF">2022-11-17T18:51:00Z</dcterms:created>
  <dcterms:modified xsi:type="dcterms:W3CDTF">2022-11-18T14:41:00Z</dcterms:modified>
</cp:coreProperties>
</file>